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DED9D" w14:textId="77777777" w:rsidR="009A793F" w:rsidRDefault="00ED07CF">
      <w:pPr>
        <w:ind w:left="426"/>
        <w:jc w:val="center"/>
      </w:pPr>
      <w:bookmarkStart w:id="0" w:name="_heading=h.gjdgxs" w:colFirst="0" w:colLast="0"/>
      <w:bookmarkEnd w:id="0"/>
      <w:r>
        <w:rPr>
          <w:b/>
        </w:rPr>
        <w:t>Regulamin rekrutacji uczestników studiów podyplomowych „Niekomercyjne Badania Kliniczne - projektowanie, realizacja i zarządzanie"</w:t>
      </w:r>
    </w:p>
    <w:p w14:paraId="504181F7" w14:textId="77777777" w:rsidR="009A793F" w:rsidRDefault="00ED07CF">
      <w:pPr>
        <w:ind w:left="426"/>
        <w:jc w:val="both"/>
      </w:pPr>
      <w:r>
        <w:t>realizowanych w ramach projektu  „Akademia Badań Klinicznych – rozwój kompetencji zespołów badawczych w podmiotach leczniczych świadczących usługi szpitalne oraz lekarzy zatrudnionych w placówkach podstawowej opieki zdrowotnej”, nr POWR.05.02.00-00-0008/19-00, realizowanego w ramach Programu Operacyjnego Wiedza Edukacja Rozwój 2014-2020 Oś Priorytetowa V. Wsparcie dla obszaru zdrowia Działanie 5.2 Działania projakościowe i rozwiązania organizacyjne w systemie ochrony zdrowia ułatwiające dostęp do niedrogich, trwałych oraz wysokiej jakości usług zdrowotnych</w:t>
      </w:r>
    </w:p>
    <w:p w14:paraId="7C23CA27" w14:textId="77777777" w:rsidR="009A793F" w:rsidRDefault="00ED07CF">
      <w:pPr>
        <w:jc w:val="center"/>
        <w:rPr>
          <w:b/>
        </w:rPr>
      </w:pPr>
      <w:r>
        <w:rPr>
          <w:b/>
        </w:rPr>
        <w:t>§1</w:t>
      </w:r>
    </w:p>
    <w:p w14:paraId="040F29D1" w14:textId="77777777" w:rsidR="009A793F" w:rsidRDefault="00ED07CF">
      <w:pPr>
        <w:jc w:val="center"/>
        <w:rPr>
          <w:b/>
        </w:rPr>
      </w:pPr>
      <w:r>
        <w:rPr>
          <w:b/>
        </w:rPr>
        <w:t>POSTANOWIENIA OGÓLNE</w:t>
      </w:r>
    </w:p>
    <w:p w14:paraId="54C3DCEA" w14:textId="77777777" w:rsidR="009A793F" w:rsidRDefault="00ED0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Niniejszy Regulamin określa zasady rekrutacji dla działań edukacyjnych w zakresie Zadania nr 2, pn. „Akademia Badań Klinicznych – rozwój kompetencji zespołów badawczych w podmiotach leczniczych świadczących usługi szpitalne oraz lekarzy zatrudnionych w placówkach podstawowej opieki zdrowotnej”, tj. studiów podyplomowych.</w:t>
      </w:r>
    </w:p>
    <w:p w14:paraId="78FEDA5E" w14:textId="77777777" w:rsidR="009A793F" w:rsidRDefault="00ED0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Projekt współfinansowany jest przez Unię Europejską ze środków Europejskiego Funduszu Społecznego w ramach Programu Operacyjnego Wiedza Edukacja Rozwój 2014-2020 Oś Priorytetowa V. Wsparcie dla obszaru zdrowia Działanie 5.2 Działania projakościowe i rozwiązania organizacyjne w systemie ochrony zdrowia ułatwiające dostęp do niedrogich, trwałych oraz wysokiej jakości usług zdrowotnych.</w:t>
      </w:r>
    </w:p>
    <w:p w14:paraId="640C2E6C" w14:textId="77777777" w:rsidR="009A793F" w:rsidRDefault="00ED0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Beneficjentami otrzymanych środków oraz realizatorami zadań projektowych są: Agencja Badań Medycznych (Lider Projektu), Stowarzyszenie na Rzecz Dobrej Praktyki Badań Klinicznych w Polsce (</w:t>
      </w:r>
      <w:proofErr w:type="spellStart"/>
      <w:r>
        <w:rPr>
          <w:color w:val="000000"/>
        </w:rPr>
        <w:t>GCPpl</w:t>
      </w:r>
      <w:proofErr w:type="spellEnd"/>
      <w:r>
        <w:rPr>
          <w:color w:val="000000"/>
        </w:rPr>
        <w:t>) (Partner) oraz Uniwersytet Medyczny im. Piastów Śląskich we Wrocławiu (UMW) (Partner).</w:t>
      </w:r>
    </w:p>
    <w:p w14:paraId="425DE330" w14:textId="77777777" w:rsidR="009A793F" w:rsidRDefault="00ED0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>Kierownikiem Projektu: ze strony lidera Projektu jest Urszula Myszka, ze strony Partnera Projektu (</w:t>
      </w:r>
      <w:proofErr w:type="spellStart"/>
      <w:r>
        <w:rPr>
          <w:color w:val="000000"/>
        </w:rPr>
        <w:t>GCPpl</w:t>
      </w:r>
      <w:proofErr w:type="spellEnd"/>
      <w:r>
        <w:rPr>
          <w:color w:val="000000"/>
        </w:rPr>
        <w:t xml:space="preserve">) – Karol </w:t>
      </w:r>
      <w:proofErr w:type="spellStart"/>
      <w:r>
        <w:rPr>
          <w:color w:val="000000"/>
        </w:rPr>
        <w:t>Szczukiewicz</w:t>
      </w:r>
      <w:proofErr w:type="spellEnd"/>
      <w:r>
        <w:rPr>
          <w:color w:val="000000"/>
        </w:rPr>
        <w:t xml:space="preserve">, Partnera Projektu (UMW) – jest Marta Duda - </w:t>
      </w:r>
      <w:proofErr w:type="spellStart"/>
      <w:r>
        <w:rPr>
          <w:color w:val="000000"/>
        </w:rPr>
        <w:t>Sikuła</w:t>
      </w:r>
      <w:proofErr w:type="spellEnd"/>
      <w:r>
        <w:rPr>
          <w:color w:val="000000"/>
        </w:rPr>
        <w:t>.</w:t>
      </w:r>
    </w:p>
    <w:p w14:paraId="26E18F3E" w14:textId="77777777" w:rsidR="009A793F" w:rsidRDefault="00ED07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Okres realizacji projektu: od 01.04.2020 r. do 31.12.2022 r.</w:t>
      </w:r>
    </w:p>
    <w:p w14:paraId="190B2E43" w14:textId="1F4C9F77" w:rsidR="00BA57DF" w:rsidRPr="00BA57DF" w:rsidRDefault="00ED07CF" w:rsidP="00BA5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Osobą do kontaktu ze strony Partnera dla studiów podyplomowych realizowanych przez Uniwersytet Medyczny im. Piastów Śląskich we Wrocławiu jest opiekun uczestników studiów podyplomowych</w:t>
      </w:r>
      <w:r w:rsidR="00BA57DF">
        <w:rPr>
          <w:color w:val="000000"/>
        </w:rPr>
        <w:t>:</w:t>
      </w:r>
      <w:r w:rsidR="00BA57DF" w:rsidRPr="00BA57DF">
        <w:t xml:space="preserve"> </w:t>
      </w:r>
      <w:r w:rsidR="00BA57DF">
        <w:t xml:space="preserve">Elżbieta </w:t>
      </w:r>
      <w:proofErr w:type="spellStart"/>
      <w:r w:rsidR="00BA57DF">
        <w:t>Szkarpij</w:t>
      </w:r>
      <w:proofErr w:type="spellEnd"/>
      <w:r w:rsidR="00BA57DF">
        <w:t xml:space="preserve"> oraz Elżbieta </w:t>
      </w:r>
      <w:proofErr w:type="spellStart"/>
      <w:r w:rsidR="00BA57DF">
        <w:t>Hyży</w:t>
      </w:r>
      <w:proofErr w:type="spellEnd"/>
      <w:r w:rsidR="00BA57DF">
        <w:t xml:space="preserve"> (II edycja studiów); Joanna Dolecka (III edycja studiów) e-mail edycja II : </w:t>
      </w:r>
      <w:hyperlink r:id="rId8" w:history="1">
        <w:r w:rsidR="00BA57DF">
          <w:rPr>
            <w:rStyle w:val="Hipercze"/>
          </w:rPr>
          <w:t>studiabadaniakliniczne2@umed.wroc.pl</w:t>
        </w:r>
      </w:hyperlink>
      <w:r w:rsidR="00BA57DF" w:rsidRPr="00BA57DF">
        <w:rPr>
          <w:sz w:val="24"/>
          <w:szCs w:val="24"/>
        </w:rPr>
        <w:t xml:space="preserve">, e-mail edycja III: </w:t>
      </w:r>
      <w:hyperlink r:id="rId9" w:history="1">
        <w:r w:rsidR="00BA57DF" w:rsidRPr="00BA57DF">
          <w:rPr>
            <w:rStyle w:val="Hipercze"/>
            <w:sz w:val="24"/>
            <w:szCs w:val="24"/>
          </w:rPr>
          <w:t>studiabadaniakliniczne3@umed.wroc.pl</w:t>
        </w:r>
      </w:hyperlink>
      <w:r>
        <w:rPr>
          <w:sz w:val="24"/>
          <w:szCs w:val="24"/>
        </w:rPr>
        <w:t>, tel</w:t>
      </w:r>
      <w:r w:rsidR="00374CF7">
        <w:rPr>
          <w:sz w:val="24"/>
          <w:szCs w:val="24"/>
        </w:rPr>
        <w:t xml:space="preserve">. edycja II: </w:t>
      </w:r>
      <w:r>
        <w:rPr>
          <w:sz w:val="24"/>
          <w:szCs w:val="24"/>
        </w:rPr>
        <w:t xml:space="preserve"> 71 78 40 352, 71 78 40</w:t>
      </w:r>
      <w:r w:rsidR="00374CF7">
        <w:rPr>
          <w:sz w:val="24"/>
          <w:szCs w:val="24"/>
        </w:rPr>
        <w:t> </w:t>
      </w:r>
      <w:r>
        <w:rPr>
          <w:sz w:val="24"/>
          <w:szCs w:val="24"/>
        </w:rPr>
        <w:t>353</w:t>
      </w:r>
      <w:r w:rsidR="00374CF7">
        <w:rPr>
          <w:sz w:val="24"/>
          <w:szCs w:val="24"/>
        </w:rPr>
        <w:t xml:space="preserve">, tel. edycja III: </w:t>
      </w:r>
      <w:r w:rsidR="00374CF7" w:rsidRPr="00374CF7">
        <w:rPr>
          <w:sz w:val="24"/>
          <w:szCs w:val="24"/>
        </w:rPr>
        <w:t>71 78 40 687</w:t>
      </w:r>
      <w:r w:rsidR="00374CF7">
        <w:rPr>
          <w:sz w:val="24"/>
          <w:szCs w:val="24"/>
        </w:rPr>
        <w:t xml:space="preserve"> </w:t>
      </w:r>
    </w:p>
    <w:p w14:paraId="75A0D0B4" w14:textId="77777777" w:rsidR="009A793F" w:rsidRDefault="00ED07CF">
      <w:pPr>
        <w:jc w:val="center"/>
        <w:rPr>
          <w:b/>
        </w:rPr>
      </w:pPr>
      <w:r>
        <w:rPr>
          <w:b/>
        </w:rPr>
        <w:t>§2</w:t>
      </w:r>
    </w:p>
    <w:p w14:paraId="35737211" w14:textId="77777777" w:rsidR="009A793F" w:rsidRDefault="00ED07CF">
      <w:pPr>
        <w:jc w:val="center"/>
        <w:rPr>
          <w:b/>
        </w:rPr>
      </w:pPr>
      <w:r>
        <w:rPr>
          <w:b/>
        </w:rPr>
        <w:t>KWALIFIKOWALNOŚĆ UCZESTNIKÓW</w:t>
      </w:r>
    </w:p>
    <w:p w14:paraId="28EBC693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Projektem zostaną objęci:</w:t>
      </w:r>
    </w:p>
    <w:p w14:paraId="782DCB6B" w14:textId="77777777" w:rsidR="009A793F" w:rsidRDefault="00ED07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pracownicy zatrudnieni w podmiotach leczniczych, które świadczą szpitalne usługi medyczne;</w:t>
      </w:r>
    </w:p>
    <w:p w14:paraId="0FE1B5CB" w14:textId="77777777" w:rsidR="009A793F" w:rsidRDefault="00ED07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pracownicy organów założycielskich podmiotów leczniczych.</w:t>
      </w:r>
    </w:p>
    <w:p w14:paraId="6107F234" w14:textId="7660AE33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W ramach grup wymienionych w </w:t>
      </w:r>
      <w:r w:rsidR="00420FEF">
        <w:rPr>
          <w:color w:val="000000"/>
        </w:rPr>
        <w:t>ust</w:t>
      </w:r>
      <w:r>
        <w:rPr>
          <w:color w:val="000000"/>
        </w:rPr>
        <w:t>. 1 będą to: członkowie zespołów badawczych (lekarz, koordynator, personel pomocniczy, ekonomista, prawnik, statystyk etc.), personelu administracyjnego i zarządzającego badaniami klinicznymi, posiadający wykształcenie wyższe.</w:t>
      </w:r>
    </w:p>
    <w:p w14:paraId="08E39D58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W celu obsługi procesu rekrutacji oraz komunikacji z uczestnikami Projektu zostaje uruchomiony system rekrutacyjny.</w:t>
      </w:r>
    </w:p>
    <w:p w14:paraId="1F17F464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Osoby zainteresowane studiami podyplomowymi będą mogły zgłaszać chęć udziału za pośrednictwem formularzy zgłoszeniowych, zamieszczonych na stronie internetowej UMW. </w:t>
      </w:r>
    </w:p>
    <w:p w14:paraId="75075560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bookmarkStart w:id="2" w:name="_heading=h.1fob9te" w:colFirst="0" w:colLast="0"/>
      <w:bookmarkEnd w:id="2"/>
      <w:r>
        <w:rPr>
          <w:color w:val="000000"/>
        </w:rPr>
        <w:lastRenderedPageBreak/>
        <w:t>Kwalifikacja uczestników będzie prowadzona w oparciu o: wypełnione i przesłane do realizatora formularze, zawierające dane osobowe oraz zaświadczenie z pracy dotyczące zatrudnienia oraz informacje na temat wykonywanych obowiązków służbowych.</w:t>
      </w:r>
    </w:p>
    <w:p w14:paraId="356334CB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 zakwalifikowaniu na studia podyplomowe decydować będzie spełnienie wymogów formalnych oraz wynik przeprowadzonej rozmowy wstępnej na studia (rekrutacyjnej), w tym liczba otrzymanych punktów w procesie rekrutacji. Po przeprowadzeniu rozmowy rekrutacyjnej sporządzona zostanie lista rekrutacyjna.</w:t>
      </w:r>
    </w:p>
    <w:p w14:paraId="39ED1F65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Dodatkowo w procesie rekrutacji w celu stworzenia ostatecznej listy rekrutacyjnej, uczestnikom zostaną przyznane punkty według następujących zasad: </w:t>
      </w:r>
    </w:p>
    <w:p w14:paraId="58DA42C0" w14:textId="55FB07AC" w:rsidR="009A793F" w:rsidRDefault="00C260E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zatrudnienie w instytucji, która uczestniczy w konkursie „Konkurs na wsparcie tworzenia i rozwoju Centrów Wsparcia Badań Klinicznych – ABM/2020/3</w:t>
      </w:r>
      <w:r>
        <w:rPr>
          <w:color w:val="000000"/>
        </w:rPr>
        <w:t xml:space="preserve"> </w:t>
      </w:r>
      <w:bookmarkStart w:id="3" w:name="_GoBack"/>
      <w:bookmarkEnd w:id="3"/>
      <w:r w:rsidR="009F4831">
        <w:rPr>
          <w:color w:val="000000"/>
        </w:rPr>
        <w:t>lub ABM/2021/4</w:t>
      </w:r>
      <w:r w:rsidR="00ED07CF">
        <w:rPr>
          <w:color w:val="000000"/>
        </w:rPr>
        <w:t xml:space="preserve">” – 10 pkt, </w:t>
      </w:r>
    </w:p>
    <w:p w14:paraId="483FB084" w14:textId="23503F22" w:rsidR="009A793F" w:rsidRDefault="00ED07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doświadczenie w realizacji niekomercyjnych badań klinicznych, jako członek zespołu badawczego lub w obszarze obsługi administracyjnej, koordynacji niekomercyjnych badań klinicznych - 5 pkt</w:t>
      </w:r>
    </w:p>
    <w:p w14:paraId="4E639FF4" w14:textId="77777777" w:rsidR="009A793F" w:rsidRDefault="00ED07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  <w:r>
        <w:rPr>
          <w:color w:val="000000"/>
        </w:rPr>
        <w:t>Uczestnikom mogą zostać przyznane punkty za spełnienie każdego z powyższych kryteriów (punkty sumują się).</w:t>
      </w:r>
    </w:p>
    <w:p w14:paraId="5EFC31F9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W przypadku kandydatów o równej liczbie punktów</w:t>
      </w:r>
      <w:r w:rsidR="00420FEF">
        <w:rPr>
          <w:color w:val="000000"/>
        </w:rPr>
        <w:t>,</w:t>
      </w:r>
      <w:r>
        <w:rPr>
          <w:color w:val="000000"/>
        </w:rPr>
        <w:t xml:space="preserve"> o miejscu na liście rankingowej zadecyduje kolejność zgłoszeń (data i godzina wpłynięcia podania/formularza do UMW)</w:t>
      </w:r>
      <w:r w:rsidR="00420FEF">
        <w:rPr>
          <w:color w:val="000000"/>
        </w:rPr>
        <w:t>,</w:t>
      </w:r>
      <w:r>
        <w:rPr>
          <w:color w:val="000000"/>
        </w:rPr>
        <w:t xml:space="preserve"> z uwzględnieniem parytetu dotyczącego liczby podmiotów objętych wsparciem w projekcie. </w:t>
      </w:r>
    </w:p>
    <w:p w14:paraId="0C161199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Kwalifikacji kandydatów do udziału w projekcie dokonuje Komisja Rekrutacyjna. </w:t>
      </w:r>
    </w:p>
    <w:p w14:paraId="45ADE2E3" w14:textId="29E2C479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Decyzję o przyjęciu lub odmowie przyjęcia na studia podyplomowe wydaje Dziekan</w:t>
      </w:r>
      <w:r w:rsidR="00D44A4D">
        <w:rPr>
          <w:color w:val="000000"/>
        </w:rPr>
        <w:t xml:space="preserve"> Wydziału Farmacji</w:t>
      </w:r>
      <w:r>
        <w:rPr>
          <w:color w:val="000000"/>
        </w:rPr>
        <w:t xml:space="preserve">, na podstawie informacji otrzymanych od Komisji Rekrutacyjnej. </w:t>
      </w:r>
    </w:p>
    <w:p w14:paraId="3AE6032B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Komisja sporządza „Protokół z rekrutacji” wraz z listami osób zakwalifikowanych, listą rezerwową oraz listą niezakwalifikowanych.</w:t>
      </w:r>
    </w:p>
    <w:p w14:paraId="25146742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W przypadku zgłoszenia się większej liczby osób niż planowana liczebność grupy (edycji studiów)</w:t>
      </w:r>
      <w:r w:rsidR="00420FEF">
        <w:rPr>
          <w:color w:val="000000"/>
        </w:rPr>
        <w:t>,</w:t>
      </w:r>
      <w:r>
        <w:rPr>
          <w:color w:val="000000"/>
        </w:rPr>
        <w:t xml:space="preserve"> utworzona będzie lista rezerwowa, na którą zostaną wpisani Kandydaci spełniający kryteria formalne, a niezakwalifikowani do udziału w projekcie z powodu wyczerpania limitu miejsc. </w:t>
      </w:r>
    </w:p>
    <w:p w14:paraId="1ACA1244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Osoby z listy rezerwowej będą przyjmowane sukcesywnie, w przypadku rezygnacji lub niedopełnienia wymogów formalnych przez osoby zakwalifikowane w danej edycji studiów.</w:t>
      </w:r>
    </w:p>
    <w:p w14:paraId="552B7286" w14:textId="7607D628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 Kandydaci spełniający wymagania rekrutacji, którzy zostali zarejestrowani na listę rezerwową</w:t>
      </w:r>
      <w:r w:rsidR="00420FEF">
        <w:rPr>
          <w:color w:val="000000"/>
        </w:rPr>
        <w:t>,</w:t>
      </w:r>
      <w:r>
        <w:rPr>
          <w:color w:val="000000"/>
        </w:rPr>
        <w:t xml:space="preserve"> będą zakwalifikowani do udziału w projekcie w przypadku rezygnacji osób z listy podstawowej do czasu realizacji  nie więcej niż 20% zajęć planowanych w programie studiów. W przypadku tych kandydatów wymagane będzie uzupełnienie stosownej wiedzy poprzez samokształcenie. Kierownik Studiów Podyplomowych przeprowadzi weryfikację skuteczności uzupełnienia wiedzy. </w:t>
      </w:r>
    </w:p>
    <w:p w14:paraId="7ED564E1" w14:textId="25AFB1A5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W całym okresie realizacji Projektem zostanie objętych łącznie </w:t>
      </w:r>
      <w:r>
        <w:t>210</w:t>
      </w:r>
      <w:r>
        <w:rPr>
          <w:color w:val="000000"/>
        </w:rPr>
        <w:t xml:space="preserve"> osób -  po 70 osób w każdej edycji studiów podyplomowych. Liczba podmiotów wykonujących szpitalną działalność leczniczą objętych wsparciem wyniesie 15.</w:t>
      </w:r>
    </w:p>
    <w:p w14:paraId="5B8C02A6" w14:textId="77777777" w:rsidR="009A793F" w:rsidRDefault="00ED07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Uczestniczyć można wyłącznie w jednej formie wsparcia w ramach projektu. Nie dopuszcza się uczestnictwa w szkoleniach i studiach podyplomowych.</w:t>
      </w:r>
    </w:p>
    <w:p w14:paraId="254E7E56" w14:textId="77777777" w:rsidR="009A793F" w:rsidRDefault="00ED07CF">
      <w:pPr>
        <w:jc w:val="center"/>
        <w:rPr>
          <w:b/>
        </w:rPr>
      </w:pPr>
      <w:r>
        <w:rPr>
          <w:b/>
        </w:rPr>
        <w:t>§3</w:t>
      </w:r>
    </w:p>
    <w:p w14:paraId="4F516F86" w14:textId="77777777" w:rsidR="009A793F" w:rsidRDefault="00ED07CF">
      <w:pPr>
        <w:jc w:val="center"/>
        <w:rPr>
          <w:b/>
        </w:rPr>
      </w:pPr>
      <w:r>
        <w:rPr>
          <w:b/>
        </w:rPr>
        <w:t>ZAKRES WSPARCIA</w:t>
      </w:r>
    </w:p>
    <w:p w14:paraId="0230500F" w14:textId="77777777" w:rsidR="009A793F" w:rsidRDefault="00ED07C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Zakres tematyczny wsparcia w podziale na kursantów dotyczy studiów podyplomowych „Niekomercyjne Badania Kliniczne - projektowanie, realizacja i zarządzanie".</w:t>
      </w:r>
    </w:p>
    <w:p w14:paraId="127C03E7" w14:textId="77777777" w:rsidR="009A793F" w:rsidRDefault="00ED07C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Zajęcia zostaną przeprowadzone na podstawie rocznego harmonogramu zajęć.</w:t>
      </w:r>
    </w:p>
    <w:p w14:paraId="3AAE6E17" w14:textId="77777777" w:rsidR="009A793F" w:rsidRDefault="00ED07C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lastRenderedPageBreak/>
        <w:t>Zajęcia realizowane będą z wykorzystaniem materiałów dydaktycznych w formie elektronicznej, w zależności od założeń danego modułu.</w:t>
      </w:r>
    </w:p>
    <w:p w14:paraId="50C24989" w14:textId="77777777" w:rsidR="009A793F" w:rsidRDefault="00ED07CF">
      <w:pPr>
        <w:jc w:val="center"/>
        <w:rPr>
          <w:b/>
        </w:rPr>
      </w:pPr>
      <w:r>
        <w:rPr>
          <w:b/>
        </w:rPr>
        <w:t>§4</w:t>
      </w:r>
    </w:p>
    <w:p w14:paraId="488BFD29" w14:textId="77777777" w:rsidR="009A793F" w:rsidRDefault="00ED07CF">
      <w:pPr>
        <w:jc w:val="center"/>
        <w:rPr>
          <w:b/>
        </w:rPr>
      </w:pPr>
      <w:r>
        <w:rPr>
          <w:b/>
        </w:rPr>
        <w:t>REKRUTACJA UCZESTNIKÓW</w:t>
      </w:r>
    </w:p>
    <w:p w14:paraId="3D7BF96B" w14:textId="603EDD2F" w:rsidR="009A793F" w:rsidRDefault="00ED0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Rekrutacja w ramach projektu ma charakter otwarty, z zastrzeżeniem, że jest skierowana wyłącznie do grupy docelowej określonej w § 2 </w:t>
      </w:r>
      <w:r w:rsidR="00420FEF">
        <w:rPr>
          <w:color w:val="000000"/>
        </w:rPr>
        <w:t>ust.</w:t>
      </w:r>
      <w:r>
        <w:rPr>
          <w:color w:val="000000"/>
        </w:rPr>
        <w:t xml:space="preserve"> 1 i 2 Regulaminu.</w:t>
      </w:r>
    </w:p>
    <w:p w14:paraId="581C4A72" w14:textId="77777777" w:rsidR="009A793F" w:rsidRDefault="00ED0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Lider Projektu i Partner Projektu UMW prowadzą osobne rekrutacje uczestników przy wykorzystaniu własnego portalu rekrutacyjnego utworzonego na potrzeby realizacji Projektu. </w:t>
      </w:r>
    </w:p>
    <w:p w14:paraId="5060E9AE" w14:textId="77777777" w:rsidR="009A793F" w:rsidRDefault="00ED0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Podstawą uzyskania statusu uczestnika Projektu jest wypełnienie i podpisanie oryginałów dokumentów rekrutacyjnych stanowiących załączniki do Regulaminu oraz potwierdzenie zakwalifikowania.</w:t>
      </w:r>
    </w:p>
    <w:p w14:paraId="30F19220" w14:textId="66B83089" w:rsidR="009A793F" w:rsidRDefault="00ED0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Informacja na temat realizowanego Projektu oraz możliwości uczestnictwa w działaniach edukacyjnych zostanie przekazana drogą elektroniczną do wszystkich podmiotów leczniczych na terenie całego kraju, między innymi z wykorzystaniem systemu Rejestru Podmiotów Wykonujących Działalność Leczniczą, prowadzonego przez Centrum Systemów Informacyjnych Ochrony Zdrowia. W celu przeprowadzenia rekrutacji zostanie nawiązana współpraca z organizacjami zrzeszającymi przedstawicieli zawodów medycznych (izby lekarskie, pielęgniarskie, itp.). </w:t>
      </w:r>
    </w:p>
    <w:p w14:paraId="3E7FAE44" w14:textId="77777777" w:rsidR="009A793F" w:rsidRDefault="00ED0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Rekrutacja będzie odbywać się za pośrednictwem portalu (strony internetowej UMW) oraz formularzy zgłoszeniowych, umieszczonych na stronie internetowej UMW. Każda osoba zgłaszająca się będzie zobowiązana do wypełnienia i przesłania do realizatora formularzy, zawierających dane osobowe, zaświadczenie o zatrudnieniu od pracodawcy oraz informacje na temat wykonywanych obowiązków służbowych.</w:t>
      </w:r>
    </w:p>
    <w:p w14:paraId="434D3BF9" w14:textId="77777777" w:rsidR="009A793F" w:rsidRDefault="00ED0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Za proces rekrutacji odpowiedzialny jest kierownik studiów podyplomowych.</w:t>
      </w:r>
    </w:p>
    <w:p w14:paraId="05028E10" w14:textId="77777777" w:rsidR="009A793F" w:rsidRDefault="00ED0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Rekrutacja składa się z trzech etapów. </w:t>
      </w:r>
    </w:p>
    <w:p w14:paraId="4E109DAE" w14:textId="77777777" w:rsidR="009A793F" w:rsidRDefault="00ED07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Pierwszy etap rekrutacji przeprowadzany jest w formie elektronicznej. Uczestnik wypełnia formularz podstawowy i oświadcza, iż zapoznał się oraz akceptuje zapisy niniejszego Regulaminu. </w:t>
      </w:r>
    </w:p>
    <w:p w14:paraId="6E7DF9F2" w14:textId="77777777" w:rsidR="009A793F" w:rsidRDefault="00ED07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Drugi etap rekrutacji polega na wypełnieniu formularza uzupełniającego, złożeniu podpisu przez uczestnika pod dokumentami, których wzory znajdują się w załącznikach do Regulaminu, załączeniu skanów i przesłaniu oryginałów wskazanych dokumentów listem poleconym lub dostarczenie osobiście. Nadesłanie samych skanów nie stanowi podstawy do zakwalifikowania uczestnika do udziału w szkoleniu. </w:t>
      </w:r>
    </w:p>
    <w:p w14:paraId="71EA9BAB" w14:textId="77777777" w:rsidR="009A793F" w:rsidRDefault="00ED07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Trzeci etap to rozmowa rekrutacyjna przeprowadzona na miejscu bądź zdalnie.</w:t>
      </w:r>
    </w:p>
    <w:p w14:paraId="5062D88B" w14:textId="77777777" w:rsidR="009A793F" w:rsidRDefault="00ED0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Pełne zgłoszenie powinno zawierać dane określone w załącznikach do Regulaminu.</w:t>
      </w:r>
    </w:p>
    <w:p w14:paraId="7B1A3C36" w14:textId="77777777" w:rsidR="009A793F" w:rsidRDefault="00ED07CF">
      <w:pPr>
        <w:jc w:val="center"/>
        <w:rPr>
          <w:b/>
        </w:rPr>
      </w:pPr>
      <w:r>
        <w:rPr>
          <w:b/>
        </w:rPr>
        <w:t>§5</w:t>
      </w:r>
    </w:p>
    <w:p w14:paraId="3884DD27" w14:textId="77777777" w:rsidR="009A793F" w:rsidRDefault="00ED07CF">
      <w:pPr>
        <w:jc w:val="center"/>
        <w:rPr>
          <w:b/>
        </w:rPr>
      </w:pPr>
      <w:r>
        <w:rPr>
          <w:b/>
        </w:rPr>
        <w:t>OBOWIĄZKI UCZESTNIKÓW</w:t>
      </w:r>
    </w:p>
    <w:p w14:paraId="5C24EC9F" w14:textId="77777777" w:rsidR="009A793F" w:rsidRDefault="00ED07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Do obowiązków uczestnika Projektu należy w szczególności:</w:t>
      </w:r>
    </w:p>
    <w:p w14:paraId="1826024D" w14:textId="77777777" w:rsidR="00D663EB" w:rsidRDefault="00ED07CF" w:rsidP="00D44A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udział we wszystkich zajęciach w ramach studiów podyplomowych, na które dany uczestnik dokonał zgłoszenia i uzyskał status uczestnika Projektu, spełniając tym samym wszystkie wymagania rekrutacyjne;</w:t>
      </w:r>
    </w:p>
    <w:p w14:paraId="30F47527" w14:textId="6B788225" w:rsidR="00D663EB" w:rsidRPr="00D663EB" w:rsidRDefault="00D663EB" w:rsidP="00D44A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 w:rsidRPr="00D663EB">
        <w:rPr>
          <w:color w:val="000000"/>
        </w:rPr>
        <w:t xml:space="preserve">udział w </w:t>
      </w:r>
      <w:r>
        <w:rPr>
          <w:color w:val="000000"/>
        </w:rPr>
        <w:t xml:space="preserve">kursie: </w:t>
      </w:r>
      <w:r>
        <w:rPr>
          <w:rFonts w:ascii="Verdana" w:hAnsi="Verdana" w:cs="Verdana"/>
          <w:sz w:val="18"/>
          <w:szCs w:val="18"/>
        </w:rPr>
        <w:t>Kurs</w:t>
      </w:r>
      <w:r w:rsidRPr="00D663EB">
        <w:rPr>
          <w:rFonts w:ascii="Verdana" w:hAnsi="Verdana" w:cs="Verdana"/>
          <w:sz w:val="18"/>
          <w:szCs w:val="18"/>
        </w:rPr>
        <w:t xml:space="preserve"> pisania protokołu w badaniu klinicznym </w:t>
      </w:r>
      <w:r w:rsidR="00B03A00">
        <w:rPr>
          <w:rFonts w:ascii="Verdana" w:hAnsi="Verdana" w:cs="Verdana"/>
          <w:sz w:val="18"/>
          <w:szCs w:val="18"/>
        </w:rPr>
        <w:t>i/</w:t>
      </w:r>
      <w:r w:rsidRPr="00D663EB">
        <w:rPr>
          <w:rFonts w:ascii="Verdana" w:hAnsi="Verdana" w:cs="Verdana"/>
          <w:sz w:val="18"/>
          <w:szCs w:val="18"/>
        </w:rPr>
        <w:t>lub Gromadzenie danych w badaniu klinicznym (</w:t>
      </w:r>
      <w:proofErr w:type="spellStart"/>
      <w:r w:rsidRPr="00D663EB">
        <w:rPr>
          <w:rFonts w:ascii="Verdana" w:hAnsi="Verdana" w:cs="Verdana"/>
          <w:sz w:val="18"/>
          <w:szCs w:val="18"/>
        </w:rPr>
        <w:t>eCRF</w:t>
      </w:r>
      <w:proofErr w:type="spellEnd"/>
      <w:r w:rsidRPr="00D663EB">
        <w:rPr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–</w:t>
      </w:r>
      <w:r w:rsidRPr="00D663EB">
        <w:rPr>
          <w:rFonts w:ascii="Verdana" w:hAnsi="Verdana" w:cs="Verdana"/>
          <w:sz w:val="18"/>
          <w:szCs w:val="18"/>
        </w:rPr>
        <w:t xml:space="preserve"> zakończone</w:t>
      </w:r>
      <w:r>
        <w:rPr>
          <w:rFonts w:ascii="Verdana" w:hAnsi="Verdana" w:cs="Verdana"/>
          <w:sz w:val="18"/>
          <w:szCs w:val="18"/>
        </w:rPr>
        <w:t xml:space="preserve"> </w:t>
      </w:r>
      <w:r w:rsidRPr="00D663EB">
        <w:rPr>
          <w:rFonts w:ascii="Verdana" w:hAnsi="Verdana" w:cs="Verdana"/>
          <w:sz w:val="18"/>
          <w:szCs w:val="18"/>
        </w:rPr>
        <w:t>wydaniem certyfikatu uczestnictwa</w:t>
      </w:r>
      <w:r w:rsidR="0043240B">
        <w:rPr>
          <w:rFonts w:ascii="Verdana" w:hAnsi="Verdana" w:cs="Verdana"/>
          <w:sz w:val="18"/>
          <w:szCs w:val="18"/>
        </w:rPr>
        <w:t>;</w:t>
      </w:r>
    </w:p>
    <w:p w14:paraId="17DCB071" w14:textId="77777777" w:rsidR="009A793F" w:rsidRDefault="00ED07CF" w:rsidP="00D44A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zapoznanie się z treścią i akceptacja postanowień niniejszego Regulaminu;</w:t>
      </w:r>
    </w:p>
    <w:p w14:paraId="08698BB6" w14:textId="77777777" w:rsidR="009A793F" w:rsidRDefault="00ED07CF" w:rsidP="00D44A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złożenie na wezwanie Lidera Projektu lub Partnera Projektu oryginałów dokumentów potwierdzających charakter, rodzaj i miejsce zatrudnienia (nazwa i adres pracodawcy);</w:t>
      </w:r>
    </w:p>
    <w:p w14:paraId="5421827C" w14:textId="77777777" w:rsidR="009A793F" w:rsidRDefault="00ED07CF" w:rsidP="00D44A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zaakceptowanie i złożenie podpisu pod oświadczeniem uczestnika Projektu – Załącznik nr 1 do Regulaminu;</w:t>
      </w:r>
    </w:p>
    <w:p w14:paraId="24979FD2" w14:textId="77777777" w:rsidR="009A793F" w:rsidRDefault="00ED07CF" w:rsidP="00D44A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podpisanie deklaracji uczestnictwa w Projekcie – Załącznik nr 2 do Regulaminu;</w:t>
      </w:r>
    </w:p>
    <w:p w14:paraId="67DB0DC8" w14:textId="77777777" w:rsidR="009A793F" w:rsidRDefault="00ED07CF" w:rsidP="00D44A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wypełnienie formularza zgłoszeniowego do Projektu – Załącznik nr 3 do Regulaminu;</w:t>
      </w:r>
    </w:p>
    <w:p w14:paraId="59ACB155" w14:textId="77777777" w:rsidR="009A793F" w:rsidRDefault="00ED07CF" w:rsidP="00D44A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podpisanie umowy uczestnictwa w Projekcie – Załącznik nr 4 do Regulaminu; </w:t>
      </w:r>
    </w:p>
    <w:p w14:paraId="511BF780" w14:textId="77777777" w:rsidR="009A793F" w:rsidRDefault="00ED07CF" w:rsidP="00D44A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wypełnienie anonimowej ankiety ewaluacyjnej oceniającej jakość realizowanych szkoleń pod względem organizacyjnym i merytorycznym;</w:t>
      </w:r>
    </w:p>
    <w:p w14:paraId="38F2B960" w14:textId="77777777" w:rsidR="009A793F" w:rsidRDefault="00ED07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Każdy z uczestników, który ukończy studia podyplomowe spełniając wszystkie ww. obowiązki uczestnika Projektu oraz zaliczy egzamin końcowy z wynikiem pozytywnym</w:t>
      </w:r>
      <w:r w:rsidR="00420FEF">
        <w:rPr>
          <w:color w:val="000000"/>
        </w:rPr>
        <w:t>,</w:t>
      </w:r>
      <w:r>
        <w:rPr>
          <w:color w:val="000000"/>
        </w:rPr>
        <w:t xml:space="preserve"> otrzyma świadectwo ukończenia studiów podyplomowych.</w:t>
      </w:r>
    </w:p>
    <w:p w14:paraId="52BE637A" w14:textId="77777777" w:rsidR="009A793F" w:rsidRDefault="00ED07CF">
      <w:pPr>
        <w:jc w:val="center"/>
        <w:rPr>
          <w:b/>
        </w:rPr>
      </w:pPr>
      <w:r>
        <w:rPr>
          <w:b/>
        </w:rPr>
        <w:t>§ 6</w:t>
      </w:r>
    </w:p>
    <w:p w14:paraId="6CFB23B9" w14:textId="77777777" w:rsidR="009A793F" w:rsidRDefault="00ED07CF">
      <w:pPr>
        <w:jc w:val="center"/>
        <w:rPr>
          <w:b/>
        </w:rPr>
      </w:pPr>
      <w:r>
        <w:rPr>
          <w:b/>
        </w:rPr>
        <w:t>REZYGNACJA I WYKLUCZENIE Z UCZESTNICTWA W PROJEKCIE</w:t>
      </w:r>
    </w:p>
    <w:p w14:paraId="79965954" w14:textId="77777777" w:rsidR="009A793F" w:rsidRDefault="00ED07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Uczestnik, który zarejestrował się do udziału w Projekcie, może zrezygnować, zmienić termin lub miejsce odbycia kształcenia tylko w uzasadnionych przypadkach, nie później niż na 14 dni przed rozpoczęciem działania edukacyjnego w Projekcie oraz za zgodą Lidera Projektu lub Partnera Projektu. </w:t>
      </w:r>
    </w:p>
    <w:p w14:paraId="17EDE5BA" w14:textId="2BE89FB1" w:rsidR="009A793F" w:rsidRDefault="00ED07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Uczestnik, który zrezygnował w udziału w Projekcie, z pominięciem trybu, o którym mowa w ust.1, </w:t>
      </w:r>
      <w:r w:rsidR="0043240B">
        <w:rPr>
          <w:color w:val="000000"/>
        </w:rPr>
        <w:t>może zostać zobowiązany</w:t>
      </w:r>
      <w:r>
        <w:rPr>
          <w:color w:val="000000"/>
        </w:rPr>
        <w:t xml:space="preserve"> </w:t>
      </w:r>
      <w:r w:rsidR="00B03A00">
        <w:rPr>
          <w:color w:val="000000"/>
        </w:rPr>
        <w:t xml:space="preserve"> </w:t>
      </w:r>
      <w:r>
        <w:rPr>
          <w:color w:val="000000"/>
        </w:rPr>
        <w:t xml:space="preserve">do </w:t>
      </w:r>
      <w:r>
        <w:t xml:space="preserve">zapłaty 5472,18  </w:t>
      </w:r>
      <w:r>
        <w:rPr>
          <w:color w:val="000000"/>
        </w:rPr>
        <w:t xml:space="preserve">zł  </w:t>
      </w:r>
      <w:r w:rsidR="0043240B">
        <w:rPr>
          <w:color w:val="000000"/>
        </w:rPr>
        <w:t>(</w:t>
      </w:r>
      <w:r>
        <w:rPr>
          <w:color w:val="000000"/>
        </w:rPr>
        <w:t>koszt studiów podyplomowych</w:t>
      </w:r>
      <w:r w:rsidR="0043240B">
        <w:rPr>
          <w:color w:val="000000"/>
        </w:rPr>
        <w:t>)</w:t>
      </w:r>
      <w:r>
        <w:rPr>
          <w:color w:val="000000"/>
        </w:rPr>
        <w:t xml:space="preserve"> oraz </w:t>
      </w:r>
      <w:r w:rsidR="00B0546B">
        <w:rPr>
          <w:color w:val="000000"/>
        </w:rPr>
        <w:t>będzie zobowiązany do</w:t>
      </w:r>
      <w:r>
        <w:rPr>
          <w:color w:val="000000"/>
        </w:rPr>
        <w:t xml:space="preserve"> zapłaty kary umownej w wysokości 2</w:t>
      </w:r>
      <w:r w:rsidR="00B0546B">
        <w:rPr>
          <w:color w:val="000000"/>
        </w:rPr>
        <w:t>.</w:t>
      </w:r>
      <w:r>
        <w:rPr>
          <w:color w:val="000000"/>
        </w:rPr>
        <w:t>000,00 zł</w:t>
      </w:r>
      <w:r w:rsidR="00B03A00">
        <w:rPr>
          <w:color w:val="000000"/>
        </w:rPr>
        <w:t xml:space="preserve"> na rzecz</w:t>
      </w:r>
      <w:r w:rsidR="00991EF5" w:rsidRPr="00991EF5">
        <w:rPr>
          <w:color w:val="000000"/>
        </w:rPr>
        <w:t xml:space="preserve"> </w:t>
      </w:r>
      <w:r w:rsidR="00991EF5">
        <w:rPr>
          <w:color w:val="000000"/>
        </w:rPr>
        <w:t>Uniwersytetu Medycznego im. Piastów Śląskich we Wrocławiu</w:t>
      </w:r>
      <w:r w:rsidR="0043240B">
        <w:rPr>
          <w:color w:val="000000"/>
        </w:rPr>
        <w:t xml:space="preserve">. </w:t>
      </w:r>
      <w:r>
        <w:rPr>
          <w:color w:val="000000"/>
        </w:rPr>
        <w:t>Jednocześnie zastrzega się możliwość dochodzenia na zasadach ogólnych odszkodowania przewyższającego wysokość kary umownej, w przypadku poniesienia szkody przewyższającej jej wysokość.</w:t>
      </w:r>
    </w:p>
    <w:p w14:paraId="1C92CDF0" w14:textId="77777777" w:rsidR="009A793F" w:rsidRDefault="00ED07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Uczestnik, który rozpoczął udział w przewidzianej niniejszym Regulaminem działaniu edukacyjnym, może zrezygnować z takiego działania edukacyjnego tylko w wyniku istotnych, niezależnych od niego zdarzeń losowych, których nie mógł przewidzieć w momencie przystąpienia do Projektu. Obowiązek wykazania wystąpienia zdarzenia losowego spoczywa na Uczestniku.</w:t>
      </w:r>
    </w:p>
    <w:p w14:paraId="46F340F6" w14:textId="77777777" w:rsidR="009A793F" w:rsidRDefault="00ED07CF">
      <w:pPr>
        <w:jc w:val="center"/>
        <w:rPr>
          <w:b/>
        </w:rPr>
      </w:pPr>
      <w:r>
        <w:rPr>
          <w:b/>
        </w:rPr>
        <w:t>§ 7</w:t>
      </w:r>
    </w:p>
    <w:p w14:paraId="7D0FEFDC" w14:textId="77777777" w:rsidR="009A793F" w:rsidRDefault="00ED07CF">
      <w:pPr>
        <w:jc w:val="center"/>
        <w:rPr>
          <w:b/>
        </w:rPr>
      </w:pPr>
      <w:r>
        <w:rPr>
          <w:b/>
        </w:rPr>
        <w:t>OCHRONA DANYCH OSOBOWYCH</w:t>
      </w:r>
    </w:p>
    <w:p w14:paraId="7183BF0A" w14:textId="77777777" w:rsidR="00072B56" w:rsidRPr="007F3101" w:rsidRDefault="00072B56" w:rsidP="00072B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Dane osobowe uczestników Projektu przetwarzane są zgodnie z Rozporządzeniem </w:t>
      </w:r>
      <w:r>
        <w:rPr>
          <w:rFonts w:cstheme="minorHAnsi"/>
          <w:color w:val="000000"/>
        </w:rPr>
        <w:t xml:space="preserve">Parlamentu </w:t>
      </w:r>
      <w:r>
        <w:rPr>
          <w:rFonts w:cstheme="minorHAnsi"/>
        </w:rPr>
        <w:t>Europejskiego</w:t>
      </w:r>
      <w:r>
        <w:rPr>
          <w:rFonts w:cstheme="minorHAnsi"/>
          <w:color w:val="000000"/>
        </w:rPr>
        <w:t xml:space="preserve"> i Rady (UE) 2016/679 z dnia 27 kwietnia 2016 r. w sprawie ochrony osób fizycznych w związku z przetwarzaniem danych osobowych i w sprawie swobodnego  przepływu  takich  danych  oraz uchylenia  dyrektywy  95/46/WE (ogólne rozporządzenie o ochronie danych) (Dz. Urz. UE L 119, s. 1).</w:t>
      </w:r>
    </w:p>
    <w:p w14:paraId="6644C610" w14:textId="77777777" w:rsidR="00072B56" w:rsidRDefault="00072B56" w:rsidP="00072B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Zakres przetwarzanych danych osobowych uczestników Projektu jest zgodny z wymogami systemu rozliczeniowego (SL 2014) w zakresie monitorowania uczestników Projektu. </w:t>
      </w:r>
    </w:p>
    <w:p w14:paraId="776F2F26" w14:textId="282F332F" w:rsidR="00072B56" w:rsidRDefault="00072B56" w:rsidP="00072B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Wszystkie Informacje dotyczące przetwarzania danych osobowych znajdują się w Załączniku nr 1 do Regulaminu, tj. Oświadczeniu uczestnika projektu.</w:t>
      </w:r>
    </w:p>
    <w:p w14:paraId="3A16C3C4" w14:textId="77777777" w:rsidR="009A793F" w:rsidRDefault="00ED07CF">
      <w:pPr>
        <w:jc w:val="center"/>
        <w:rPr>
          <w:b/>
        </w:rPr>
      </w:pPr>
      <w:r>
        <w:rPr>
          <w:b/>
        </w:rPr>
        <w:t>§8</w:t>
      </w:r>
    </w:p>
    <w:p w14:paraId="166101CF" w14:textId="77777777" w:rsidR="009A793F" w:rsidRDefault="00ED07CF">
      <w:pPr>
        <w:jc w:val="center"/>
        <w:rPr>
          <w:b/>
        </w:rPr>
      </w:pPr>
      <w:r>
        <w:rPr>
          <w:b/>
        </w:rPr>
        <w:t>POSTANOWIENIA KOŃCOWE</w:t>
      </w:r>
    </w:p>
    <w:p w14:paraId="228F203E" w14:textId="77777777" w:rsidR="009A793F" w:rsidRDefault="00ED07C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Niniejszy Regulamin wchodzi w życie z dniem ogłoszenia na stronie internetowej Partnera Projektu - UMW.</w:t>
      </w:r>
    </w:p>
    <w:p w14:paraId="67D4AD48" w14:textId="77777777" w:rsidR="009A793F" w:rsidRDefault="00ED07C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Agencja Badań Medycznych wraz ze Stowarzyszeniem na Rzecz Dobrej Praktyki Badań Klinicznych w Polsce oraz Uniwersytetem Medycznym im. Piastów Śląskich we Wrocławiu zastrzegają sobie prawo do zmiany niniejszego Regulaminu.</w:t>
      </w:r>
    </w:p>
    <w:p w14:paraId="65089D4A" w14:textId="77777777" w:rsidR="009A793F" w:rsidRDefault="00ED07C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Wprowadzanie zmian do Regulaminu wymaga formy pisemnej i ogłoszenia w sposób, o którym mowa w ust.</w:t>
      </w:r>
      <w:r w:rsidR="00420FEF">
        <w:rPr>
          <w:color w:val="000000"/>
        </w:rPr>
        <w:t xml:space="preserve"> </w:t>
      </w:r>
      <w:r>
        <w:rPr>
          <w:color w:val="000000"/>
        </w:rPr>
        <w:t>1.</w:t>
      </w:r>
    </w:p>
    <w:p w14:paraId="1686FC92" w14:textId="77777777" w:rsidR="009A793F" w:rsidRDefault="00ED07C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Sprawy dotyczące studiów podyplomowych, które nie zostały uregulowane w niniejszym dokumencie</w:t>
      </w:r>
      <w:r w:rsidR="00420FEF">
        <w:rPr>
          <w:color w:val="000000"/>
        </w:rPr>
        <w:t>,</w:t>
      </w:r>
      <w:r>
        <w:rPr>
          <w:color w:val="000000"/>
        </w:rPr>
        <w:t xml:space="preserve"> podlegają Regulaminowi studiów podyplomowych prowadzonych w Uniwersytecie Medycznym im. Piastów Śląskich we Wrocławiu (Uchwała Senatu UMW nr 2171 z dn.  27 maja 2020 r.)</w:t>
      </w:r>
    </w:p>
    <w:p w14:paraId="53943AF7" w14:textId="77777777" w:rsidR="009A793F" w:rsidRDefault="009A793F">
      <w:pPr>
        <w:jc w:val="both"/>
      </w:pPr>
    </w:p>
    <w:p w14:paraId="78A6EBF8" w14:textId="77777777" w:rsidR="009A793F" w:rsidRDefault="00ED07CF">
      <w:pPr>
        <w:jc w:val="both"/>
        <w:rPr>
          <w:b/>
        </w:rPr>
      </w:pPr>
      <w:r>
        <w:rPr>
          <w:b/>
        </w:rPr>
        <w:t>Załączniki:</w:t>
      </w:r>
    </w:p>
    <w:p w14:paraId="36B78BEB" w14:textId="77777777" w:rsidR="009A793F" w:rsidRDefault="00ED07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Oświadczenie uczestnika Projektu</w:t>
      </w:r>
    </w:p>
    <w:p w14:paraId="3A7F95E8" w14:textId="77777777" w:rsidR="009A793F" w:rsidRDefault="00ED07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Deklaracja uczestnictwa w Projekcie</w:t>
      </w:r>
    </w:p>
    <w:p w14:paraId="4BA6AF76" w14:textId="77777777" w:rsidR="009A793F" w:rsidRDefault="00ED07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Formularz zgłoszeniowy do projektu </w:t>
      </w:r>
    </w:p>
    <w:p w14:paraId="54A614F6" w14:textId="77777777" w:rsidR="009A793F" w:rsidRDefault="00ED07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Wzór umowy dla uczestnika</w:t>
      </w:r>
    </w:p>
    <w:p w14:paraId="027F0C12" w14:textId="77777777" w:rsidR="009A793F" w:rsidRDefault="00ED07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Regulamin zwrotu kosztów noclegu</w:t>
      </w:r>
    </w:p>
    <w:p w14:paraId="5EFEB4D3" w14:textId="77777777" w:rsidR="009A793F" w:rsidRDefault="00ED07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Wniosek o refundację kosztów noclegu</w:t>
      </w:r>
    </w:p>
    <w:p w14:paraId="6C6BFBE3" w14:textId="77777777" w:rsidR="009A793F" w:rsidRDefault="009A793F">
      <w:pPr>
        <w:jc w:val="both"/>
      </w:pPr>
    </w:p>
    <w:p w14:paraId="05AB2044" w14:textId="77777777" w:rsidR="009A793F" w:rsidRDefault="00ED07CF">
      <w:pPr>
        <w:jc w:val="both"/>
      </w:pPr>
      <w:r>
        <w:t>…..………………………………………</w:t>
      </w:r>
      <w:r>
        <w:tab/>
        <w:t xml:space="preserve">            ………………………………………………………</w:t>
      </w:r>
    </w:p>
    <w:p w14:paraId="11017A4B" w14:textId="77777777" w:rsidR="009A793F" w:rsidRDefault="00ED07CF">
      <w:pPr>
        <w:jc w:val="both"/>
      </w:pPr>
      <w:r>
        <w:t>MIEJSCOWOŚĆ I DATA</w:t>
      </w:r>
      <w:r>
        <w:tab/>
        <w:t xml:space="preserve">        </w:t>
      </w:r>
      <w:r>
        <w:tab/>
        <w:t xml:space="preserve">            CZYTELNY PODPIS UCZESTNIKA PROJEKTU</w:t>
      </w:r>
    </w:p>
    <w:sectPr w:rsidR="009A793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707" w:bottom="1276" w:left="851" w:header="708" w:footer="34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1D8BC" w14:textId="77777777" w:rsidR="0085501B" w:rsidRDefault="0085501B">
      <w:pPr>
        <w:spacing w:after="0" w:line="240" w:lineRule="auto"/>
      </w:pPr>
      <w:r>
        <w:separator/>
      </w:r>
    </w:p>
  </w:endnote>
  <w:endnote w:type="continuationSeparator" w:id="0">
    <w:p w14:paraId="1F8557F1" w14:textId="77777777" w:rsidR="0085501B" w:rsidRDefault="008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169E" w14:textId="5D5A7295" w:rsidR="009A793F" w:rsidRDefault="00ED07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Lato" w:eastAsia="Lato" w:hAnsi="Lato" w:cs="Lato"/>
        <w:b/>
        <w:color w:val="3B3838"/>
        <w:sz w:val="20"/>
        <w:szCs w:val="20"/>
      </w:rPr>
    </w:pPr>
    <w:r>
      <w:rPr>
        <w:rFonts w:ascii="Lato" w:eastAsia="Lato" w:hAnsi="Lato" w:cs="Lato"/>
        <w:b/>
        <w:color w:val="3B3838"/>
        <w:sz w:val="20"/>
        <w:szCs w:val="20"/>
      </w:rPr>
      <w:t xml:space="preserve">             </w:t>
    </w:r>
    <w:r>
      <w:rPr>
        <w:rFonts w:ascii="Lato" w:eastAsia="Lato" w:hAnsi="Lato" w:cs="Lato"/>
        <w:b/>
        <w:color w:val="3B3838"/>
        <w:sz w:val="20"/>
        <w:szCs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2185" w14:textId="6DFD7242" w:rsidR="009A793F" w:rsidRDefault="00ED07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661FF" w14:textId="77777777" w:rsidR="0085501B" w:rsidRDefault="0085501B">
      <w:pPr>
        <w:spacing w:after="0" w:line="240" w:lineRule="auto"/>
      </w:pPr>
      <w:r>
        <w:separator/>
      </w:r>
    </w:p>
  </w:footnote>
  <w:footnote w:type="continuationSeparator" w:id="0">
    <w:p w14:paraId="34C82292" w14:textId="77777777" w:rsidR="0085501B" w:rsidRDefault="0085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EE863" w14:textId="39E4897C" w:rsidR="009A793F" w:rsidRDefault="00374CF7" w:rsidP="00374C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48"/>
      </w:tabs>
      <w:spacing w:after="0" w:line="240" w:lineRule="auto"/>
      <w:ind w:left="-709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F7B2C06" wp14:editId="03548AB8">
          <wp:extent cx="5715000" cy="523875"/>
          <wp:effectExtent l="0" t="0" r="0" b="0"/>
          <wp:docPr id="1" name="image1.jpg" descr="http://zdrowie.gov.pl/uploads/pub/pages/page_905/text_images/zestawienie_znaków_z%20flagą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zdrowie.gov.pl/uploads/pub/pages/page_905/text_images/zestawienie_znaków_z%20flagą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75DBB5" w14:textId="77777777" w:rsidR="009A793F" w:rsidRDefault="009A79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jc w:val="both"/>
      <w:rPr>
        <w:rFonts w:ascii="Lato" w:eastAsia="Lato" w:hAnsi="Lato" w:cs="Lato"/>
        <w:b/>
        <w:i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0480" w14:textId="2F154E2E" w:rsidR="009A793F" w:rsidRDefault="00ED07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</w:t>
    </w:r>
    <w:r w:rsidR="00374CF7">
      <w:rPr>
        <w:noProof/>
        <w:color w:val="000000"/>
      </w:rPr>
      <w:drawing>
        <wp:inline distT="0" distB="0" distL="0" distR="0" wp14:anchorId="5F650C75" wp14:editId="429BC4DD">
          <wp:extent cx="5715000" cy="523875"/>
          <wp:effectExtent l="0" t="0" r="0" b="0"/>
          <wp:docPr id="3" name="image1.jpg" descr="http://zdrowie.gov.pl/uploads/pub/pages/page_905/text_images/zestawienie_znaków_z%20flagą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zdrowie.gov.pl/uploads/pub/pages/page_905/text_images/zestawienie_znaków_z%20flagą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AF4"/>
    <w:multiLevelType w:val="multilevel"/>
    <w:tmpl w:val="D3562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4597"/>
    <w:multiLevelType w:val="multilevel"/>
    <w:tmpl w:val="EC04F73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36194"/>
    <w:multiLevelType w:val="multilevel"/>
    <w:tmpl w:val="7018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C00E8"/>
    <w:multiLevelType w:val="multilevel"/>
    <w:tmpl w:val="EC04F73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06EC7"/>
    <w:multiLevelType w:val="multilevel"/>
    <w:tmpl w:val="49B29F3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D062DD"/>
    <w:multiLevelType w:val="multilevel"/>
    <w:tmpl w:val="E86C0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81960"/>
    <w:multiLevelType w:val="multilevel"/>
    <w:tmpl w:val="3D16F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52155"/>
    <w:multiLevelType w:val="multilevel"/>
    <w:tmpl w:val="C93A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40915"/>
    <w:multiLevelType w:val="multilevel"/>
    <w:tmpl w:val="39E8D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47602"/>
    <w:multiLevelType w:val="multilevel"/>
    <w:tmpl w:val="03648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B516E"/>
    <w:multiLevelType w:val="multilevel"/>
    <w:tmpl w:val="633EA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EB4"/>
    <w:multiLevelType w:val="multilevel"/>
    <w:tmpl w:val="70968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21289"/>
    <w:multiLevelType w:val="multilevel"/>
    <w:tmpl w:val="852ED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3F"/>
    <w:rsid w:val="00072B56"/>
    <w:rsid w:val="001E0C0C"/>
    <w:rsid w:val="002D24B5"/>
    <w:rsid w:val="00374CF7"/>
    <w:rsid w:val="00420FEF"/>
    <w:rsid w:val="0043240B"/>
    <w:rsid w:val="006E5380"/>
    <w:rsid w:val="007C604A"/>
    <w:rsid w:val="007F147B"/>
    <w:rsid w:val="0085501B"/>
    <w:rsid w:val="008A3F8F"/>
    <w:rsid w:val="00991EF5"/>
    <w:rsid w:val="009A793F"/>
    <w:rsid w:val="009F4831"/>
    <w:rsid w:val="00AB5CBB"/>
    <w:rsid w:val="00B03A00"/>
    <w:rsid w:val="00B0546B"/>
    <w:rsid w:val="00BA57DF"/>
    <w:rsid w:val="00C260EF"/>
    <w:rsid w:val="00D44A4D"/>
    <w:rsid w:val="00D663EB"/>
    <w:rsid w:val="00DF7170"/>
    <w:rsid w:val="00E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E9AE"/>
  <w15:docId w15:val="{846CC8B3-8945-4FBE-9907-939CC536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5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A59"/>
  </w:style>
  <w:style w:type="paragraph" w:styleId="Stopka">
    <w:name w:val="footer"/>
    <w:basedOn w:val="Normalny"/>
    <w:link w:val="StopkaZnak"/>
    <w:uiPriority w:val="99"/>
    <w:unhideWhenUsed/>
    <w:rsid w:val="00F5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A59"/>
  </w:style>
  <w:style w:type="character" w:styleId="Hipercze">
    <w:name w:val="Hyperlink"/>
    <w:basedOn w:val="Domylnaczcionkaakapitu"/>
    <w:uiPriority w:val="99"/>
    <w:unhideWhenUsed/>
    <w:rsid w:val="00AE74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D2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1188A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C118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6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6D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D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2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9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D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D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D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59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59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598D"/>
    <w:rPr>
      <w:vertAlign w:val="superscript"/>
    </w:rPr>
  </w:style>
  <w:style w:type="paragraph" w:styleId="Poprawka">
    <w:name w:val="Revision"/>
    <w:hidden/>
    <w:uiPriority w:val="99"/>
    <w:semiHidden/>
    <w:rsid w:val="004D0562"/>
    <w:pPr>
      <w:spacing w:after="0" w:line="240" w:lineRule="auto"/>
    </w:pPr>
  </w:style>
  <w:style w:type="character" w:customStyle="1" w:styleId="im">
    <w:name w:val="im"/>
    <w:basedOn w:val="Domylnaczcionkaakapitu"/>
    <w:rsid w:val="00366C3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2C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536CD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abadaniakliniczne2@umed.wroc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iabadaniakliniczne3@umed.wroc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5/bk14ar5ezSw3CZMSAtGEoRGA==">AMUW2mXsvBHFo6VpEPshcXBLrSOF4Wb+/l4zzbkkj/dIMWQuaLCE08dHzmI0mvI+Nq9mYbJnXiJLK+aRh8nWZFUgrANIg19W6mEETBi7JDzGVWVYoYR6TkA8WBfcSMH2l+OPLGgN9oATN7leYOZ+e+P4XgRhrLaqPw==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A.Dziedzic-Danel</dc:creator>
  <cp:lastModifiedBy>Dorota Stefanicka-Wojtas</cp:lastModifiedBy>
  <cp:revision>6</cp:revision>
  <dcterms:created xsi:type="dcterms:W3CDTF">2021-08-19T08:32:00Z</dcterms:created>
  <dcterms:modified xsi:type="dcterms:W3CDTF">2021-09-01T13:30:00Z</dcterms:modified>
</cp:coreProperties>
</file>